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3EB009" w14:textId="1BEF0911" w:rsidR="00BA3FFF" w:rsidRPr="00951E79" w:rsidRDefault="00BA3FFF" w:rsidP="00BA3FFF">
      <w:pPr>
        <w:spacing w:before="100" w:beforeAutospacing="1" w:after="100" w:afterAutospacing="1" w:line="276" w:lineRule="auto"/>
        <w:rPr>
          <w:rFonts w:ascii="Arial" w:eastAsia="Times New Roman" w:hAnsi="Arial" w:cs="Arial"/>
          <w:kern w:val="0"/>
          <w:sz w:val="40"/>
          <w:szCs w:val="40"/>
          <w:lang w:eastAsia="de-DE"/>
          <w14:ligatures w14:val="none"/>
        </w:rPr>
      </w:pPr>
      <w:r w:rsidRPr="00951E79">
        <w:rPr>
          <w:rFonts w:ascii="Arial" w:eastAsia="Times New Roman" w:hAnsi="Arial" w:cs="Arial"/>
          <w:b/>
          <w:bCs/>
          <w:kern w:val="0"/>
          <w:sz w:val="40"/>
          <w:szCs w:val="40"/>
          <w:lang w:eastAsia="de-DE"/>
          <w14:ligatures w14:val="none"/>
        </w:rPr>
        <w:t xml:space="preserve">Level Up! Your Flexibility – </w:t>
      </w:r>
      <w:r w:rsidRPr="00951E79">
        <w:rPr>
          <w:rFonts w:ascii="Arial" w:eastAsia="Times New Roman" w:hAnsi="Arial" w:cs="Arial"/>
          <w:b/>
          <w:bCs/>
          <w:kern w:val="0"/>
          <w:sz w:val="40"/>
          <w:szCs w:val="40"/>
          <w:lang w:eastAsia="de-DE"/>
          <w14:ligatures w14:val="none"/>
        </w:rPr>
        <w:br/>
      </w:r>
      <w:r w:rsidR="00730158" w:rsidRPr="00951E79">
        <w:rPr>
          <w:rFonts w:ascii="Arial" w:eastAsia="Times New Roman" w:hAnsi="Arial" w:cs="Arial"/>
          <w:b/>
          <w:bCs/>
          <w:kern w:val="0"/>
          <w:sz w:val="40"/>
          <w:szCs w:val="40"/>
          <w:lang w:eastAsia="de-DE"/>
          <w14:ligatures w14:val="none"/>
        </w:rPr>
        <w:t>Injection Molding</w:t>
      </w:r>
      <w:r w:rsidR="007A6946" w:rsidRPr="00951E79">
        <w:rPr>
          <w:rFonts w:ascii="Arial" w:eastAsia="Times New Roman" w:hAnsi="Arial" w:cs="Arial"/>
          <w:b/>
          <w:bCs/>
          <w:kern w:val="0"/>
          <w:sz w:val="40"/>
          <w:szCs w:val="40"/>
          <w:lang w:eastAsia="de-DE"/>
          <w14:ligatures w14:val="none"/>
        </w:rPr>
        <w:t xml:space="preserve"> “Plus”</w:t>
      </w:r>
      <w:r w:rsidRPr="00951E79">
        <w:rPr>
          <w:rFonts w:ascii="Arial" w:eastAsia="Times New Roman" w:hAnsi="Arial" w:cs="Arial"/>
          <w:b/>
          <w:bCs/>
          <w:kern w:val="0"/>
          <w:sz w:val="40"/>
          <w:szCs w:val="40"/>
          <w:lang w:eastAsia="de-DE"/>
          <w14:ligatures w14:val="none"/>
        </w:rPr>
        <w:t xml:space="preserve"> a</w:t>
      </w:r>
      <w:r w:rsidR="00951E79" w:rsidRPr="00951E79">
        <w:rPr>
          <w:rFonts w:ascii="Arial" w:eastAsia="Times New Roman" w:hAnsi="Arial" w:cs="Arial"/>
          <w:b/>
          <w:bCs/>
          <w:kern w:val="0"/>
          <w:sz w:val="40"/>
          <w:szCs w:val="40"/>
          <w:lang w:eastAsia="de-DE"/>
          <w14:ligatures w14:val="none"/>
        </w:rPr>
        <w:t>t</w:t>
      </w:r>
      <w:r w:rsidRPr="00951E79">
        <w:rPr>
          <w:rFonts w:ascii="Arial" w:eastAsia="Times New Roman" w:hAnsi="Arial" w:cs="Arial"/>
          <w:b/>
          <w:bCs/>
          <w:kern w:val="0"/>
          <w:sz w:val="40"/>
          <w:szCs w:val="40"/>
          <w:lang w:eastAsia="de-DE"/>
          <w14:ligatures w14:val="none"/>
        </w:rPr>
        <w:t xml:space="preserve"> K 2025</w:t>
      </w:r>
    </w:p>
    <w:p w14:paraId="7654EEC1" w14:textId="77777777" w:rsidR="00951E79" w:rsidRPr="00951E79" w:rsidRDefault="00951E79" w:rsidP="00BA3FFF">
      <w:pPr>
        <w:spacing w:before="100" w:beforeAutospacing="1" w:after="100" w:afterAutospacing="1" w:line="276" w:lineRule="auto"/>
        <w:rPr>
          <w:rFonts w:ascii="Arial" w:hAnsi="Arial" w:cs="Arial"/>
          <w:b/>
          <w:bCs/>
          <w:kern w:val="0"/>
        </w:rPr>
      </w:pPr>
      <w:r w:rsidRPr="00951E79">
        <w:rPr>
          <w:rFonts w:ascii="Arial" w:hAnsi="Arial" w:cs="Arial"/>
          <w:b/>
          <w:bCs/>
          <w:kern w:val="0"/>
        </w:rPr>
        <w:t>With open interfaces, a new IML system, robotics, peripheral devices, and the Go Factory MES, Haitian will demonstrate at K 2025 how modular automation and digitalization increase flexibility in injection molding production.</w:t>
      </w:r>
    </w:p>
    <w:p w14:paraId="39B29C0E" w14:textId="77777777" w:rsidR="00951E79" w:rsidRDefault="00951E79" w:rsidP="00BA3FFF">
      <w:pPr>
        <w:spacing w:before="100" w:beforeAutospacing="1" w:after="100" w:afterAutospacing="1" w:line="276" w:lineRule="auto"/>
        <w:rPr>
          <w:rFonts w:ascii="Arial" w:hAnsi="Arial" w:cs="Arial"/>
          <w:kern w:val="0"/>
        </w:rPr>
      </w:pPr>
      <w:r w:rsidRPr="00951E79">
        <w:rPr>
          <w:rFonts w:ascii="Arial" w:hAnsi="Arial" w:cs="Arial"/>
          <w:kern w:val="0"/>
        </w:rPr>
        <w:t>Together with its sister company Haitian Smart Solutions, Haitian International will present a comprehensive range of solutions for the automation and digitalization of manufacturing cells at K 2025. The focus will be on solutions offering maximum flexibility for customers.</w:t>
      </w:r>
    </w:p>
    <w:p w14:paraId="660074B6" w14:textId="27180870" w:rsidR="00A21F49" w:rsidRPr="00951E79" w:rsidRDefault="00A21F49" w:rsidP="00BA3FFF">
      <w:pPr>
        <w:spacing w:before="100" w:beforeAutospacing="1" w:after="100" w:afterAutospacing="1" w:line="276" w:lineRule="auto"/>
        <w:rPr>
          <w:rFonts w:ascii="Arial" w:hAnsi="Arial" w:cs="Arial"/>
          <w:kern w:val="0"/>
        </w:rPr>
      </w:pPr>
      <w:r>
        <w:rPr>
          <w:rFonts w:ascii="Arial" w:hAnsi="Arial" w:cs="Arial"/>
          <w:noProof/>
          <w:kern w:val="0"/>
        </w:rPr>
        <w:drawing>
          <wp:inline distT="0" distB="0" distL="0" distR="0" wp14:anchorId="600884E8" wp14:editId="7A44F3D7">
            <wp:extent cx="5756910" cy="3232150"/>
            <wp:effectExtent l="0" t="0" r="0" b="6350"/>
            <wp:docPr id="774860617" name="Grafik 1" descr="Ein Bild, das Maschine, Im Haus,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860617" name="Grafik 1" descr="Ein Bild, das Maschine, Im Haus, Bautechnik, Industrie enthält.&#10;&#10;KI-generierte Inhalte können fehlerhaft sein."/>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56910" cy="3232150"/>
                    </a:xfrm>
                    <a:prstGeom prst="rect">
                      <a:avLst/>
                    </a:prstGeom>
                  </pic:spPr>
                </pic:pic>
              </a:graphicData>
            </a:graphic>
          </wp:inline>
        </w:drawing>
      </w:r>
    </w:p>
    <w:p w14:paraId="116056A0" w14:textId="61937B58" w:rsidR="00BA3FFF" w:rsidRPr="00951E79" w:rsidRDefault="00BA3FFF" w:rsidP="00BA3FFF">
      <w:pPr>
        <w:spacing w:before="100" w:beforeAutospacing="1" w:after="100" w:afterAutospacing="1" w:line="276" w:lineRule="auto"/>
        <w:rPr>
          <w:rFonts w:ascii="Arial" w:eastAsia="Times New Roman" w:hAnsi="Arial" w:cs="Arial"/>
          <w:kern w:val="0"/>
          <w:lang w:eastAsia="de-DE"/>
          <w14:ligatures w14:val="none"/>
        </w:rPr>
      </w:pPr>
      <w:r w:rsidRPr="00951E79">
        <w:rPr>
          <w:rFonts w:ascii="Arial" w:eastAsia="Times New Roman" w:hAnsi="Arial" w:cs="Arial"/>
          <w:b/>
          <w:bCs/>
          <w:kern w:val="0"/>
          <w:lang w:eastAsia="de-DE"/>
          <w14:ligatures w14:val="none"/>
        </w:rPr>
        <w:t>Open Integration</w:t>
      </w:r>
      <w:r w:rsidRPr="00951E79">
        <w:rPr>
          <w:rFonts w:ascii="Arial" w:eastAsia="Times New Roman" w:hAnsi="Arial" w:cs="Arial"/>
          <w:kern w:val="0"/>
          <w:lang w:eastAsia="de-DE"/>
          <w14:ligatures w14:val="none"/>
        </w:rPr>
        <w:br/>
      </w:r>
      <w:r w:rsidR="00951E79" w:rsidRPr="00951E79">
        <w:rPr>
          <w:rFonts w:ascii="Arial" w:hAnsi="Arial" w:cs="Arial"/>
          <w:kern w:val="0"/>
        </w:rPr>
        <w:t>The Open Integration concept is based on seamless integration. All Haitian and Zhafir machines are equipped with all common Euromap interfaces. Users can freely select and connect their peripherals and automation systems. This provides a future-proof basis for individual manufacturing cells.</w:t>
      </w:r>
    </w:p>
    <w:p w14:paraId="37E7F677" w14:textId="7571037D" w:rsidR="00BA3FFF" w:rsidRPr="00951E79" w:rsidRDefault="00951E79" w:rsidP="00BA3FFF">
      <w:pPr>
        <w:spacing w:before="100" w:beforeAutospacing="1" w:after="100" w:afterAutospacing="1" w:line="276" w:lineRule="auto"/>
        <w:rPr>
          <w:rFonts w:ascii="Arial" w:eastAsia="Times New Roman" w:hAnsi="Arial" w:cs="Arial"/>
          <w:kern w:val="0"/>
          <w:lang w:eastAsia="de-DE"/>
          <w14:ligatures w14:val="none"/>
        </w:rPr>
      </w:pPr>
      <w:r w:rsidRPr="00951E79">
        <w:rPr>
          <w:rFonts w:ascii="Arial" w:hAnsi="Arial" w:cs="Arial"/>
          <w:b/>
          <w:bCs/>
          <w:kern w:val="0"/>
        </w:rPr>
        <w:lastRenderedPageBreak/>
        <w:t>Premiere: IML system developed in-house</w:t>
      </w:r>
      <w:r w:rsidR="00BA3FFF" w:rsidRPr="00951E79">
        <w:rPr>
          <w:rFonts w:ascii="Arial" w:eastAsia="Times New Roman" w:hAnsi="Arial" w:cs="Arial"/>
          <w:kern w:val="0"/>
          <w:lang w:eastAsia="de-DE"/>
          <w14:ligatures w14:val="none"/>
        </w:rPr>
        <w:br/>
      </w:r>
      <w:r w:rsidRPr="00951E79">
        <w:rPr>
          <w:rFonts w:ascii="Arial" w:hAnsi="Arial" w:cs="Arial"/>
          <w:kern w:val="0"/>
        </w:rPr>
        <w:t>A particular highlight is the new in-mold labeling system. In combination with the new 5th generation Zhafir Zeres F electric packaging machine, it creates a complete solution from a single source. Uniform control and plug-and-play integration reduce set-up times and increase process reliability.</w:t>
      </w:r>
    </w:p>
    <w:p w14:paraId="58E711DD" w14:textId="6A4CF76F" w:rsidR="00BA3FFF" w:rsidRPr="00951E79" w:rsidRDefault="00951E79" w:rsidP="00BA3FFF">
      <w:pPr>
        <w:spacing w:before="100" w:beforeAutospacing="1" w:after="100" w:afterAutospacing="1" w:line="276" w:lineRule="auto"/>
        <w:rPr>
          <w:rFonts w:ascii="Arial" w:eastAsia="Times New Roman" w:hAnsi="Arial" w:cs="Arial"/>
          <w:kern w:val="0"/>
          <w:lang w:eastAsia="de-DE"/>
          <w14:ligatures w14:val="none"/>
        </w:rPr>
      </w:pPr>
      <w:r w:rsidRPr="00951E79">
        <w:rPr>
          <w:rFonts w:ascii="Arial" w:hAnsi="Arial" w:cs="Arial"/>
          <w:b/>
          <w:bCs/>
          <w:kern w:val="0"/>
        </w:rPr>
        <w:t>Haitian linear robots from “Hilectro”</w:t>
      </w:r>
      <w:r w:rsidR="00BA3FFF" w:rsidRPr="00951E79">
        <w:rPr>
          <w:rFonts w:ascii="Arial" w:eastAsia="Times New Roman" w:hAnsi="Arial" w:cs="Arial"/>
          <w:kern w:val="0"/>
          <w:lang w:eastAsia="de-DE"/>
          <w14:ligatures w14:val="none"/>
        </w:rPr>
        <w:br/>
      </w:r>
      <w:r w:rsidRPr="00951E79">
        <w:rPr>
          <w:rFonts w:ascii="Arial" w:hAnsi="Arial" w:cs="Arial"/>
          <w:kern w:val="0"/>
        </w:rPr>
        <w:t>At K Show, the latest generation of Hilectro linear robots is presented for the flexible automation of injection molding processes. Robots are available for clamping forces ranging from 40 to 8,800 tonnes, can handle loads from 4 to 150 kg and can achieve positioning accuracy of up to ±0.02 mm. EtherCAT bus communication and integrated safety and energy-saving functions support precise, fast, and efficient processes.</w:t>
      </w:r>
    </w:p>
    <w:p w14:paraId="5E8DA219" w14:textId="77777777" w:rsidR="00951E79" w:rsidRPr="00951E79" w:rsidRDefault="00951E79" w:rsidP="00BA3FFF">
      <w:pPr>
        <w:spacing w:before="100" w:beforeAutospacing="1" w:after="100" w:afterAutospacing="1" w:line="276" w:lineRule="auto"/>
        <w:rPr>
          <w:rFonts w:ascii="Arial" w:hAnsi="Arial" w:cs="Arial"/>
          <w:kern w:val="0"/>
        </w:rPr>
      </w:pPr>
      <w:r w:rsidRPr="00951E79">
        <w:rPr>
          <w:rFonts w:ascii="Arial" w:hAnsi="Arial" w:cs="Arial"/>
          <w:b/>
          <w:bCs/>
          <w:kern w:val="0"/>
        </w:rPr>
        <w:t>Peripheral devices</w:t>
      </w:r>
      <w:r w:rsidR="00BA3FFF" w:rsidRPr="00951E79">
        <w:rPr>
          <w:rFonts w:ascii="Arial" w:eastAsia="Times New Roman" w:hAnsi="Arial" w:cs="Arial"/>
          <w:kern w:val="0"/>
          <w:lang w:eastAsia="de-DE"/>
          <w14:ligatures w14:val="none"/>
        </w:rPr>
        <w:br/>
      </w:r>
      <w:r w:rsidRPr="00951E79">
        <w:rPr>
          <w:rFonts w:ascii="Arial" w:hAnsi="Arial" w:cs="Arial"/>
          <w:kern w:val="0"/>
        </w:rPr>
        <w:t>In the field of peripherals, Haitian Smart Solutions offers a wide range of material preparation and - processing equipment, temperature control units, and conveyor and dosing devices that impress with their ease of use and economical operation. The devices can be integrated into automation concepts in a modular way and are designed for reliable series production.</w:t>
      </w:r>
    </w:p>
    <w:p w14:paraId="63EC9302" w14:textId="57AB0AE7" w:rsidR="00BA3FFF" w:rsidRPr="00951E79" w:rsidRDefault="00951E79" w:rsidP="00BA3FFF">
      <w:pPr>
        <w:spacing w:before="100" w:beforeAutospacing="1" w:after="100" w:afterAutospacing="1" w:line="276" w:lineRule="auto"/>
        <w:rPr>
          <w:rFonts w:ascii="Arial" w:eastAsia="Times New Roman" w:hAnsi="Arial" w:cs="Arial"/>
          <w:kern w:val="0"/>
          <w:lang w:eastAsia="de-DE"/>
          <w14:ligatures w14:val="none"/>
        </w:rPr>
      </w:pPr>
      <w:r w:rsidRPr="00951E79">
        <w:rPr>
          <w:rFonts w:ascii="Arial" w:hAnsi="Arial" w:cs="Arial"/>
          <w:b/>
          <w:bCs/>
          <w:kern w:val="0"/>
        </w:rPr>
        <w:t>MES solution Go Factory</w:t>
      </w:r>
      <w:r w:rsidR="00BA3FFF" w:rsidRPr="00951E79">
        <w:rPr>
          <w:rFonts w:ascii="Arial" w:eastAsia="Times New Roman" w:hAnsi="Arial" w:cs="Arial"/>
          <w:kern w:val="0"/>
          <w:lang w:eastAsia="de-DE"/>
          <w14:ligatures w14:val="none"/>
        </w:rPr>
        <w:br/>
      </w:r>
      <w:r w:rsidRPr="00951E79">
        <w:rPr>
          <w:rFonts w:ascii="Arial" w:hAnsi="Arial" w:cs="Arial"/>
          <w:kern w:val="0"/>
        </w:rPr>
        <w:t>Digitalization as an integral part of Haitian: with the Go Factory Cloud, Haitian Smart Solutions delivers a free of charge MES that is integrated into all machines ex works. Functions such as real-time monitoring, automatic fault messages, central process data storage, and TV dashboards are all included. This makes it quick and easy to get started with digital production with minimal investment.</w:t>
      </w:r>
    </w:p>
    <w:p w14:paraId="05D099EF" w14:textId="77777777" w:rsidR="00BA3FFF" w:rsidRPr="00951E79" w:rsidRDefault="00E92EF0" w:rsidP="00BA3FFF">
      <w:pPr>
        <w:spacing w:line="276" w:lineRule="auto"/>
        <w:rPr>
          <w:rFonts w:ascii="Arial" w:eastAsia="Times New Roman" w:hAnsi="Arial" w:cs="Arial"/>
          <w:kern w:val="0"/>
          <w:lang w:val="de-DE" w:eastAsia="de-DE"/>
          <w14:ligatures w14:val="none"/>
        </w:rPr>
      </w:pPr>
      <w:r w:rsidRPr="00E92EF0">
        <w:rPr>
          <w:rFonts w:ascii="Arial" w:eastAsia="Times New Roman" w:hAnsi="Arial" w:cs="Arial"/>
          <w:noProof/>
          <w:kern w:val="0"/>
          <w:lang w:val="de-DE" w:eastAsia="de-DE"/>
        </w:rPr>
        <w:pict w14:anchorId="1CCED633">
          <v:rect id="_x0000_i1025" alt="" style="width:452.25pt;height:.05pt;mso-width-percent:0;mso-height-percent:0;mso-width-percent:0;mso-height-percent:0" o:hrpct="997" o:hralign="center" o:hrstd="t" o:hr="t" fillcolor="#a0a0a0" stroked="f"/>
        </w:pict>
      </w:r>
    </w:p>
    <w:p w14:paraId="5437AA7F" w14:textId="157685DF" w:rsidR="00E70506" w:rsidRPr="00951E79" w:rsidRDefault="00951E79" w:rsidP="00687617">
      <w:pPr>
        <w:spacing w:before="100" w:beforeAutospacing="1" w:after="100" w:afterAutospacing="1" w:line="276" w:lineRule="auto"/>
        <w:rPr>
          <w:rFonts w:ascii="Arial" w:eastAsia="Times New Roman" w:hAnsi="Arial" w:cs="Arial"/>
          <w:i/>
          <w:iCs/>
          <w:kern w:val="0"/>
          <w:lang w:eastAsia="de-DE"/>
          <w14:ligatures w14:val="none"/>
        </w:rPr>
      </w:pPr>
      <w:r w:rsidRPr="00951E79">
        <w:rPr>
          <w:rFonts w:ascii="Arial" w:hAnsi="Arial" w:cs="Arial"/>
          <w:b/>
          <w:bCs/>
          <w:kern w:val="0"/>
        </w:rPr>
        <w:t>Company profile Haitian Smart Solutions</w:t>
      </w:r>
      <w:r w:rsidR="00BA3FFF" w:rsidRPr="00951E79">
        <w:rPr>
          <w:rFonts w:ascii="Arial" w:eastAsia="Times New Roman" w:hAnsi="Arial" w:cs="Arial"/>
          <w:kern w:val="0"/>
          <w:lang w:eastAsia="de-DE"/>
          <w14:ligatures w14:val="none"/>
        </w:rPr>
        <w:br/>
      </w:r>
      <w:r w:rsidRPr="00951E79">
        <w:rPr>
          <w:rFonts w:ascii="Arial" w:hAnsi="Arial" w:cs="Arial"/>
          <w:kern w:val="0"/>
        </w:rPr>
        <w:t>Haitian Smart Solutions is a division of the Haitian Group. At K 2025, the division will present itself as a partner for modular automation and digitalization. Its portfolio ranges from robots and peripherals to integrated systems and complex turnkey solutions. With these technologies, Haitian Smart Solutions expands Haitian International's injection molding machines into system solutions – Technology to the Point.</w:t>
      </w:r>
    </w:p>
    <w:p w14:paraId="0E181552" w14:textId="77777777" w:rsidR="00687617" w:rsidRPr="00951E79" w:rsidRDefault="00687617" w:rsidP="00687617">
      <w:pPr>
        <w:spacing w:before="100" w:beforeAutospacing="1" w:after="100" w:afterAutospacing="1" w:line="276" w:lineRule="auto"/>
        <w:rPr>
          <w:rFonts w:ascii="Arial" w:eastAsia="Times New Roman" w:hAnsi="Arial" w:cs="Arial"/>
          <w:kern w:val="0"/>
          <w:lang w:eastAsia="de-DE"/>
          <w14:ligatures w14:val="none"/>
        </w:rPr>
      </w:pPr>
    </w:p>
    <w:p w14:paraId="054DCB54" w14:textId="77777777" w:rsidR="00951E79" w:rsidRPr="00951E79" w:rsidRDefault="00951E79" w:rsidP="00687617">
      <w:pPr>
        <w:spacing w:before="100" w:beforeAutospacing="1" w:after="100" w:afterAutospacing="1" w:line="276" w:lineRule="auto"/>
        <w:rPr>
          <w:rFonts w:ascii="Arial" w:eastAsia="Times New Roman" w:hAnsi="Arial" w:cs="Arial"/>
          <w:kern w:val="0"/>
          <w:lang w:val="de-DE" w:eastAsia="de-DE"/>
          <w14:ligatures w14:val="none"/>
        </w:rPr>
      </w:pPr>
      <w:r w:rsidRPr="00951E79">
        <w:rPr>
          <w:rFonts w:ascii="Arial" w:eastAsia="Times New Roman" w:hAnsi="Arial" w:cs="Arial"/>
          <w:kern w:val="0"/>
          <w:lang w:val="de-DE" w:eastAsia="de-DE"/>
          <w14:ligatures w14:val="none"/>
        </w:rPr>
        <w:t>Haitian at K:</w:t>
      </w:r>
    </w:p>
    <w:p w14:paraId="1A9C0236" w14:textId="147E1967" w:rsidR="00687617" w:rsidRPr="00951E79" w:rsidRDefault="00687617" w:rsidP="00687617">
      <w:pPr>
        <w:spacing w:before="100" w:beforeAutospacing="1" w:after="100" w:afterAutospacing="1" w:line="276" w:lineRule="auto"/>
        <w:rPr>
          <w:rFonts w:ascii="Arial" w:eastAsia="Times New Roman" w:hAnsi="Arial" w:cs="Arial"/>
          <w:kern w:val="0"/>
          <w:lang w:val="de-DE" w:eastAsia="de-DE"/>
          <w14:ligatures w14:val="none"/>
        </w:rPr>
      </w:pPr>
      <w:r w:rsidRPr="00951E79">
        <w:rPr>
          <w:rFonts w:ascii="Arial" w:eastAsia="Times New Roman" w:hAnsi="Arial" w:cs="Arial"/>
          <w:kern w:val="0"/>
          <w:lang w:val="de-DE" w:eastAsia="de-DE"/>
          <w14:ligatures w14:val="none"/>
        </w:rPr>
        <w:t>Hall 15 / A57</w:t>
      </w:r>
    </w:p>
    <w:sectPr w:rsidR="00687617" w:rsidRPr="00951E79" w:rsidSect="00D61F68">
      <w:headerReference w:type="default" r:id="rId7"/>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53685C" w14:textId="77777777" w:rsidR="00E92EF0" w:rsidRDefault="00E92EF0" w:rsidP="00490C46">
      <w:r>
        <w:separator/>
      </w:r>
    </w:p>
  </w:endnote>
  <w:endnote w:type="continuationSeparator" w:id="0">
    <w:p w14:paraId="23EF5069" w14:textId="77777777" w:rsidR="00E92EF0" w:rsidRDefault="00E92EF0" w:rsidP="00490C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Open Sans">
    <w:panose1 w:val="020B0606030504020204"/>
    <w:charset w:val="00"/>
    <w:family w:val="swiss"/>
    <w:pitch w:val="variable"/>
    <w:sig w:usb0="E00002EF" w:usb1="4000205B" w:usb2="00000028"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723883" w14:textId="77777777" w:rsidR="00E92EF0" w:rsidRDefault="00E92EF0" w:rsidP="00490C46">
      <w:r>
        <w:separator/>
      </w:r>
    </w:p>
  </w:footnote>
  <w:footnote w:type="continuationSeparator" w:id="0">
    <w:p w14:paraId="467F0E9C" w14:textId="77777777" w:rsidR="00E92EF0" w:rsidRDefault="00E92EF0" w:rsidP="00490C4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8"/>
      <w:gridCol w:w="4528"/>
    </w:tblGrid>
    <w:tr w:rsidR="00BA3FFF" w14:paraId="416E1DDA" w14:textId="77777777" w:rsidTr="00BA3FFF">
      <w:tc>
        <w:tcPr>
          <w:tcW w:w="4528" w:type="dxa"/>
        </w:tcPr>
        <w:p w14:paraId="70D8BA2D" w14:textId="77777777" w:rsidR="00BA3FFF" w:rsidRDefault="00BA3FFF" w:rsidP="00BA3FFF">
          <w:pPr>
            <w:jc w:val="both"/>
            <w:rPr>
              <w:rFonts w:ascii="Open Sans" w:hAnsi="Open Sans" w:cs="Open Sans"/>
              <w:color w:val="808080" w:themeColor="background1" w:themeShade="80"/>
              <w:sz w:val="28"/>
              <w:szCs w:val="28"/>
            </w:rPr>
          </w:pPr>
          <w:r w:rsidRPr="00BA3FFF">
            <w:rPr>
              <w:i/>
              <w:noProof/>
            </w:rPr>
            <w:drawing>
              <wp:inline distT="0" distB="0" distL="0" distR="0" wp14:anchorId="387C0651" wp14:editId="090B2E44">
                <wp:extent cx="1800978" cy="430876"/>
                <wp:effectExtent l="0" t="0" r="2540" b="1270"/>
                <wp:docPr id="7260769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076948" name=""/>
                        <pic:cNvPicPr/>
                      </pic:nvPicPr>
                      <pic:blipFill>
                        <a:blip r:embed="rId1"/>
                        <a:stretch>
                          <a:fillRect/>
                        </a:stretch>
                      </pic:blipFill>
                      <pic:spPr>
                        <a:xfrm>
                          <a:off x="0" y="0"/>
                          <a:ext cx="1858978" cy="444752"/>
                        </a:xfrm>
                        <a:prstGeom prst="rect">
                          <a:avLst/>
                        </a:prstGeom>
                      </pic:spPr>
                    </pic:pic>
                  </a:graphicData>
                </a:graphic>
              </wp:inline>
            </w:drawing>
          </w:r>
        </w:p>
      </w:tc>
      <w:tc>
        <w:tcPr>
          <w:tcW w:w="4528" w:type="dxa"/>
        </w:tcPr>
        <w:p w14:paraId="456B5379" w14:textId="77777777" w:rsidR="00BA3FFF" w:rsidRDefault="00BA3FFF" w:rsidP="00BA3FFF">
          <w:pPr>
            <w:jc w:val="right"/>
            <w:rPr>
              <w:rFonts w:ascii="Open Sans" w:hAnsi="Open Sans" w:cs="Open Sans"/>
              <w:color w:val="808080" w:themeColor="background1" w:themeShade="80"/>
              <w:sz w:val="28"/>
              <w:szCs w:val="28"/>
            </w:rPr>
          </w:pPr>
          <w:r w:rsidRPr="0091357F">
            <w:rPr>
              <w:i/>
              <w:noProof/>
            </w:rPr>
            <w:drawing>
              <wp:inline distT="0" distB="0" distL="0" distR="0" wp14:anchorId="0CFA9C35" wp14:editId="054744E5">
                <wp:extent cx="1803670" cy="433440"/>
                <wp:effectExtent l="0" t="0" r="0" b="0"/>
                <wp:docPr id="16052352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235264" name=""/>
                        <pic:cNvPicPr/>
                      </pic:nvPicPr>
                      <pic:blipFill>
                        <a:blip r:embed="rId2"/>
                        <a:stretch>
                          <a:fillRect/>
                        </a:stretch>
                      </pic:blipFill>
                      <pic:spPr>
                        <a:xfrm>
                          <a:off x="0" y="0"/>
                          <a:ext cx="1803670" cy="433440"/>
                        </a:xfrm>
                        <a:prstGeom prst="rect">
                          <a:avLst/>
                        </a:prstGeom>
                      </pic:spPr>
                    </pic:pic>
                  </a:graphicData>
                </a:graphic>
              </wp:inline>
            </w:drawing>
          </w:r>
        </w:p>
      </w:tc>
    </w:tr>
  </w:tbl>
  <w:p w14:paraId="65AFC9A3" w14:textId="6ECC6F67" w:rsidR="00490C46" w:rsidRPr="00BA3FFF" w:rsidRDefault="00490C46" w:rsidP="00BA3FFF">
    <w:pPr>
      <w:pStyle w:val="Kopfzeile"/>
      <w:rPr>
        <w:iCs/>
      </w:rPr>
    </w:pPr>
  </w:p>
  <w:p w14:paraId="16FD7635" w14:textId="77777777" w:rsidR="00490C46" w:rsidRDefault="00490C46" w:rsidP="00490C46">
    <w:pPr>
      <w:pStyle w:val="Kopfzeile"/>
      <w:ind w:right="-4"/>
      <w:jc w:val="right"/>
      <w:rPr>
        <w:i/>
      </w:rPr>
    </w:pPr>
  </w:p>
  <w:p w14:paraId="14AC8BE0" w14:textId="77777777" w:rsidR="00490C46" w:rsidRDefault="00490C46" w:rsidP="00490C46">
    <w:pPr>
      <w:jc w:val="both"/>
      <w:rPr>
        <w:rFonts w:ascii="Open Sans" w:hAnsi="Open Sans" w:cs="Open Sans"/>
        <w:color w:val="808080" w:themeColor="background1" w:themeShade="80"/>
        <w:sz w:val="28"/>
        <w:szCs w:val="28"/>
      </w:rPr>
    </w:pPr>
  </w:p>
  <w:p w14:paraId="3A7EC1D4" w14:textId="77777777" w:rsidR="00490C46" w:rsidRDefault="00490C46" w:rsidP="00490C46">
    <w:pPr>
      <w:jc w:val="both"/>
      <w:rPr>
        <w:rFonts w:ascii="Open Sans" w:hAnsi="Open Sans" w:cs="Open Sans"/>
        <w:color w:val="808080" w:themeColor="background1" w:themeShade="80"/>
        <w:sz w:val="28"/>
        <w:szCs w:val="28"/>
      </w:rPr>
    </w:pPr>
  </w:p>
  <w:p w14:paraId="2BDEB75C" w14:textId="75335F28" w:rsidR="00490C46" w:rsidRDefault="00951E79" w:rsidP="00490C46">
    <w:pPr>
      <w:pStyle w:val="Kopfzeile"/>
      <w:rPr>
        <w:rFonts w:ascii="Arial" w:hAnsi="Arial"/>
        <w:color w:val="808080" w:themeColor="background1" w:themeShade="80"/>
        <w:sz w:val="36"/>
        <w:szCs w:val="36"/>
      </w:rPr>
    </w:pPr>
    <w:r>
      <w:rPr>
        <w:rFonts w:ascii="Arial" w:hAnsi="Arial"/>
        <w:color w:val="808080" w:themeColor="background1" w:themeShade="80"/>
        <w:sz w:val="36"/>
        <w:szCs w:val="36"/>
      </w:rPr>
      <w:t>PRESS RELEASE</w:t>
    </w:r>
  </w:p>
  <w:p w14:paraId="1A2D19FE" w14:textId="77777777" w:rsidR="00490C46" w:rsidRDefault="00490C46" w:rsidP="00490C46">
    <w:pPr>
      <w:pStyle w:val="Kopfzeile"/>
      <w:rPr>
        <w:rFonts w:ascii="Arial" w:hAnsi="Arial"/>
        <w:color w:val="808080" w:themeColor="background1" w:themeShade="80"/>
        <w:sz w:val="36"/>
        <w:szCs w:val="36"/>
      </w:rPr>
    </w:pPr>
  </w:p>
  <w:p w14:paraId="6065FC42" w14:textId="77777777" w:rsidR="00490C46" w:rsidRDefault="00490C46">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5"/>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4D03"/>
    <w:rsid w:val="00052B50"/>
    <w:rsid w:val="0007617F"/>
    <w:rsid w:val="000B1426"/>
    <w:rsid w:val="0010719C"/>
    <w:rsid w:val="002268D5"/>
    <w:rsid w:val="00280054"/>
    <w:rsid w:val="00295A31"/>
    <w:rsid w:val="002A1FB9"/>
    <w:rsid w:val="00301807"/>
    <w:rsid w:val="003A73CE"/>
    <w:rsid w:val="00400954"/>
    <w:rsid w:val="00440B6C"/>
    <w:rsid w:val="00466E3A"/>
    <w:rsid w:val="00490C46"/>
    <w:rsid w:val="004B1968"/>
    <w:rsid w:val="0056739A"/>
    <w:rsid w:val="00585B2E"/>
    <w:rsid w:val="005B745B"/>
    <w:rsid w:val="005D277E"/>
    <w:rsid w:val="005F60E3"/>
    <w:rsid w:val="00687617"/>
    <w:rsid w:val="006879AC"/>
    <w:rsid w:val="006C7675"/>
    <w:rsid w:val="00730158"/>
    <w:rsid w:val="00782354"/>
    <w:rsid w:val="007A6946"/>
    <w:rsid w:val="007B5FFE"/>
    <w:rsid w:val="007C00E4"/>
    <w:rsid w:val="007D5EEA"/>
    <w:rsid w:val="007F251E"/>
    <w:rsid w:val="007F4D03"/>
    <w:rsid w:val="00816419"/>
    <w:rsid w:val="0082613D"/>
    <w:rsid w:val="00951E79"/>
    <w:rsid w:val="009759F8"/>
    <w:rsid w:val="00A20499"/>
    <w:rsid w:val="00A21F49"/>
    <w:rsid w:val="00A61135"/>
    <w:rsid w:val="00A774A1"/>
    <w:rsid w:val="00A915DD"/>
    <w:rsid w:val="00AF4124"/>
    <w:rsid w:val="00B14B16"/>
    <w:rsid w:val="00B31423"/>
    <w:rsid w:val="00B77D43"/>
    <w:rsid w:val="00BA1EB6"/>
    <w:rsid w:val="00BA3FFF"/>
    <w:rsid w:val="00C24699"/>
    <w:rsid w:val="00C9696F"/>
    <w:rsid w:val="00CA1293"/>
    <w:rsid w:val="00CA729C"/>
    <w:rsid w:val="00CF696E"/>
    <w:rsid w:val="00D12D23"/>
    <w:rsid w:val="00D61F68"/>
    <w:rsid w:val="00E061C8"/>
    <w:rsid w:val="00E70506"/>
    <w:rsid w:val="00E92EF0"/>
    <w:rsid w:val="00EC286A"/>
    <w:rsid w:val="00F13F6C"/>
    <w:rsid w:val="00F2176F"/>
    <w:rsid w:val="00F2287C"/>
    <w:rsid w:val="00FF00CA"/>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C4CD9B"/>
  <w15:chartTrackingRefBased/>
  <w15:docId w15:val="{25390B19-D42E-1043-B4B7-F118A450D8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en-US"/>
    </w:rPr>
  </w:style>
  <w:style w:type="paragraph" w:styleId="berschrift1">
    <w:name w:val="heading 1"/>
    <w:basedOn w:val="Standard"/>
    <w:next w:val="Standard"/>
    <w:link w:val="berschrift1Zchn"/>
    <w:uiPriority w:val="9"/>
    <w:qFormat/>
    <w:rsid w:val="007F4D0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7F4D0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unhideWhenUsed/>
    <w:qFormat/>
    <w:rsid w:val="007F4D03"/>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7F4D03"/>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7F4D03"/>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7F4D03"/>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7F4D03"/>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7F4D03"/>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7F4D03"/>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F4D03"/>
    <w:rPr>
      <w:rFonts w:asciiTheme="majorHAnsi" w:eastAsiaTheme="majorEastAsia" w:hAnsiTheme="majorHAnsi" w:cstheme="majorBidi"/>
      <w:color w:val="0F4761" w:themeColor="accent1" w:themeShade="BF"/>
      <w:sz w:val="40"/>
      <w:szCs w:val="40"/>
      <w:lang w:val="en-US"/>
    </w:rPr>
  </w:style>
  <w:style w:type="character" w:customStyle="1" w:styleId="berschrift2Zchn">
    <w:name w:val="Überschrift 2 Zchn"/>
    <w:basedOn w:val="Absatz-Standardschriftart"/>
    <w:link w:val="berschrift2"/>
    <w:uiPriority w:val="9"/>
    <w:semiHidden/>
    <w:rsid w:val="007F4D03"/>
    <w:rPr>
      <w:rFonts w:asciiTheme="majorHAnsi" w:eastAsiaTheme="majorEastAsia" w:hAnsiTheme="majorHAnsi" w:cstheme="majorBidi"/>
      <w:color w:val="0F4761" w:themeColor="accent1" w:themeShade="BF"/>
      <w:sz w:val="32"/>
      <w:szCs w:val="32"/>
      <w:lang w:val="en-US"/>
    </w:rPr>
  </w:style>
  <w:style w:type="character" w:customStyle="1" w:styleId="berschrift3Zchn">
    <w:name w:val="Überschrift 3 Zchn"/>
    <w:basedOn w:val="Absatz-Standardschriftart"/>
    <w:link w:val="berschrift3"/>
    <w:uiPriority w:val="9"/>
    <w:rsid w:val="007F4D03"/>
    <w:rPr>
      <w:rFonts w:eastAsiaTheme="majorEastAsia" w:cstheme="majorBidi"/>
      <w:color w:val="0F4761" w:themeColor="accent1" w:themeShade="BF"/>
      <w:sz w:val="28"/>
      <w:szCs w:val="28"/>
      <w:lang w:val="en-US"/>
    </w:rPr>
  </w:style>
  <w:style w:type="character" w:customStyle="1" w:styleId="berschrift4Zchn">
    <w:name w:val="Überschrift 4 Zchn"/>
    <w:basedOn w:val="Absatz-Standardschriftart"/>
    <w:link w:val="berschrift4"/>
    <w:uiPriority w:val="9"/>
    <w:semiHidden/>
    <w:rsid w:val="007F4D03"/>
    <w:rPr>
      <w:rFonts w:eastAsiaTheme="majorEastAsia" w:cstheme="majorBidi"/>
      <w:i/>
      <w:iCs/>
      <w:color w:val="0F4761" w:themeColor="accent1" w:themeShade="BF"/>
      <w:lang w:val="en-US"/>
    </w:rPr>
  </w:style>
  <w:style w:type="character" w:customStyle="1" w:styleId="berschrift5Zchn">
    <w:name w:val="Überschrift 5 Zchn"/>
    <w:basedOn w:val="Absatz-Standardschriftart"/>
    <w:link w:val="berschrift5"/>
    <w:uiPriority w:val="9"/>
    <w:semiHidden/>
    <w:rsid w:val="007F4D03"/>
    <w:rPr>
      <w:rFonts w:eastAsiaTheme="majorEastAsia" w:cstheme="majorBidi"/>
      <w:color w:val="0F4761" w:themeColor="accent1" w:themeShade="BF"/>
      <w:lang w:val="en-US"/>
    </w:rPr>
  </w:style>
  <w:style w:type="character" w:customStyle="1" w:styleId="berschrift6Zchn">
    <w:name w:val="Überschrift 6 Zchn"/>
    <w:basedOn w:val="Absatz-Standardschriftart"/>
    <w:link w:val="berschrift6"/>
    <w:uiPriority w:val="9"/>
    <w:semiHidden/>
    <w:rsid w:val="007F4D03"/>
    <w:rPr>
      <w:rFonts w:eastAsiaTheme="majorEastAsia" w:cstheme="majorBidi"/>
      <w:i/>
      <w:iCs/>
      <w:color w:val="595959" w:themeColor="text1" w:themeTint="A6"/>
      <w:lang w:val="en-US"/>
    </w:rPr>
  </w:style>
  <w:style w:type="character" w:customStyle="1" w:styleId="berschrift7Zchn">
    <w:name w:val="Überschrift 7 Zchn"/>
    <w:basedOn w:val="Absatz-Standardschriftart"/>
    <w:link w:val="berschrift7"/>
    <w:uiPriority w:val="9"/>
    <w:semiHidden/>
    <w:rsid w:val="007F4D03"/>
    <w:rPr>
      <w:rFonts w:eastAsiaTheme="majorEastAsia" w:cstheme="majorBidi"/>
      <w:color w:val="595959" w:themeColor="text1" w:themeTint="A6"/>
      <w:lang w:val="en-US"/>
    </w:rPr>
  </w:style>
  <w:style w:type="character" w:customStyle="1" w:styleId="berschrift8Zchn">
    <w:name w:val="Überschrift 8 Zchn"/>
    <w:basedOn w:val="Absatz-Standardschriftart"/>
    <w:link w:val="berschrift8"/>
    <w:uiPriority w:val="9"/>
    <w:semiHidden/>
    <w:rsid w:val="007F4D03"/>
    <w:rPr>
      <w:rFonts w:eastAsiaTheme="majorEastAsia" w:cstheme="majorBidi"/>
      <w:i/>
      <w:iCs/>
      <w:color w:val="272727" w:themeColor="text1" w:themeTint="D8"/>
      <w:lang w:val="en-US"/>
    </w:rPr>
  </w:style>
  <w:style w:type="character" w:customStyle="1" w:styleId="berschrift9Zchn">
    <w:name w:val="Überschrift 9 Zchn"/>
    <w:basedOn w:val="Absatz-Standardschriftart"/>
    <w:link w:val="berschrift9"/>
    <w:uiPriority w:val="9"/>
    <w:semiHidden/>
    <w:rsid w:val="007F4D03"/>
    <w:rPr>
      <w:rFonts w:eastAsiaTheme="majorEastAsia" w:cstheme="majorBidi"/>
      <w:color w:val="272727" w:themeColor="text1" w:themeTint="D8"/>
      <w:lang w:val="en-US"/>
    </w:rPr>
  </w:style>
  <w:style w:type="paragraph" w:styleId="Titel">
    <w:name w:val="Title"/>
    <w:basedOn w:val="Standard"/>
    <w:next w:val="Standard"/>
    <w:link w:val="TitelZchn"/>
    <w:uiPriority w:val="10"/>
    <w:qFormat/>
    <w:rsid w:val="007F4D03"/>
    <w:pPr>
      <w:spacing w:after="80"/>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7F4D03"/>
    <w:rPr>
      <w:rFonts w:asciiTheme="majorHAnsi" w:eastAsiaTheme="majorEastAsia" w:hAnsiTheme="majorHAnsi" w:cstheme="majorBidi"/>
      <w:spacing w:val="-10"/>
      <w:kern w:val="28"/>
      <w:sz w:val="56"/>
      <w:szCs w:val="56"/>
      <w:lang w:val="en-US"/>
    </w:rPr>
  </w:style>
  <w:style w:type="paragraph" w:styleId="Untertitel">
    <w:name w:val="Subtitle"/>
    <w:basedOn w:val="Standard"/>
    <w:next w:val="Standard"/>
    <w:link w:val="UntertitelZchn"/>
    <w:uiPriority w:val="11"/>
    <w:qFormat/>
    <w:rsid w:val="007F4D03"/>
    <w:pPr>
      <w:numPr>
        <w:ilvl w:val="1"/>
      </w:numPr>
      <w:spacing w:after="160"/>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7F4D03"/>
    <w:rPr>
      <w:rFonts w:eastAsiaTheme="majorEastAsia" w:cstheme="majorBidi"/>
      <w:color w:val="595959" w:themeColor="text1" w:themeTint="A6"/>
      <w:spacing w:val="15"/>
      <w:sz w:val="28"/>
      <w:szCs w:val="28"/>
      <w:lang w:val="en-US"/>
    </w:rPr>
  </w:style>
  <w:style w:type="paragraph" w:styleId="Zitat">
    <w:name w:val="Quote"/>
    <w:basedOn w:val="Standard"/>
    <w:next w:val="Standard"/>
    <w:link w:val="ZitatZchn"/>
    <w:uiPriority w:val="29"/>
    <w:qFormat/>
    <w:rsid w:val="007F4D03"/>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7F4D03"/>
    <w:rPr>
      <w:i/>
      <w:iCs/>
      <w:color w:val="404040" w:themeColor="text1" w:themeTint="BF"/>
      <w:lang w:val="en-US"/>
    </w:rPr>
  </w:style>
  <w:style w:type="paragraph" w:styleId="Listenabsatz">
    <w:name w:val="List Paragraph"/>
    <w:basedOn w:val="Standard"/>
    <w:uiPriority w:val="34"/>
    <w:qFormat/>
    <w:rsid w:val="007F4D03"/>
    <w:pPr>
      <w:ind w:left="720"/>
      <w:contextualSpacing/>
    </w:pPr>
  </w:style>
  <w:style w:type="character" w:styleId="IntensiveHervorhebung">
    <w:name w:val="Intense Emphasis"/>
    <w:basedOn w:val="Absatz-Standardschriftart"/>
    <w:uiPriority w:val="21"/>
    <w:qFormat/>
    <w:rsid w:val="007F4D03"/>
    <w:rPr>
      <w:i/>
      <w:iCs/>
      <w:color w:val="0F4761" w:themeColor="accent1" w:themeShade="BF"/>
    </w:rPr>
  </w:style>
  <w:style w:type="paragraph" w:styleId="IntensivesZitat">
    <w:name w:val="Intense Quote"/>
    <w:basedOn w:val="Standard"/>
    <w:next w:val="Standard"/>
    <w:link w:val="IntensivesZitatZchn"/>
    <w:uiPriority w:val="30"/>
    <w:qFormat/>
    <w:rsid w:val="007F4D0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7F4D03"/>
    <w:rPr>
      <w:i/>
      <w:iCs/>
      <w:color w:val="0F4761" w:themeColor="accent1" w:themeShade="BF"/>
      <w:lang w:val="en-US"/>
    </w:rPr>
  </w:style>
  <w:style w:type="character" w:styleId="IntensiverVerweis">
    <w:name w:val="Intense Reference"/>
    <w:basedOn w:val="Absatz-Standardschriftart"/>
    <w:uiPriority w:val="32"/>
    <w:qFormat/>
    <w:rsid w:val="007F4D03"/>
    <w:rPr>
      <w:b/>
      <w:bCs/>
      <w:smallCaps/>
      <w:color w:val="0F4761" w:themeColor="accent1" w:themeShade="BF"/>
      <w:spacing w:val="5"/>
    </w:rPr>
  </w:style>
  <w:style w:type="paragraph" w:styleId="StandardWeb">
    <w:name w:val="Normal (Web)"/>
    <w:basedOn w:val="Standard"/>
    <w:uiPriority w:val="99"/>
    <w:semiHidden/>
    <w:unhideWhenUsed/>
    <w:rsid w:val="007F4D03"/>
    <w:pPr>
      <w:spacing w:before="100" w:beforeAutospacing="1" w:after="100" w:afterAutospacing="1"/>
    </w:pPr>
    <w:rPr>
      <w:rFonts w:ascii="Times New Roman" w:eastAsia="Times New Roman" w:hAnsi="Times New Roman" w:cs="Times New Roman"/>
      <w:kern w:val="0"/>
      <w:lang w:val="de-DE" w:eastAsia="de-DE"/>
      <w14:ligatures w14:val="none"/>
    </w:rPr>
  </w:style>
  <w:style w:type="character" w:styleId="Fett">
    <w:name w:val="Strong"/>
    <w:basedOn w:val="Absatz-Standardschriftart"/>
    <w:uiPriority w:val="22"/>
    <w:qFormat/>
    <w:rsid w:val="007F4D03"/>
    <w:rPr>
      <w:b/>
      <w:bCs/>
    </w:rPr>
  </w:style>
  <w:style w:type="paragraph" w:styleId="Kopfzeile">
    <w:name w:val="header"/>
    <w:basedOn w:val="Standard"/>
    <w:link w:val="KopfzeileZchn"/>
    <w:unhideWhenUsed/>
    <w:rsid w:val="00490C46"/>
    <w:pPr>
      <w:tabs>
        <w:tab w:val="center" w:pos="4536"/>
        <w:tab w:val="right" w:pos="9072"/>
      </w:tabs>
    </w:pPr>
  </w:style>
  <w:style w:type="character" w:customStyle="1" w:styleId="KopfzeileZchn">
    <w:name w:val="Kopfzeile Zchn"/>
    <w:basedOn w:val="Absatz-Standardschriftart"/>
    <w:link w:val="Kopfzeile"/>
    <w:rsid w:val="00490C46"/>
    <w:rPr>
      <w:lang w:val="en-US"/>
    </w:rPr>
  </w:style>
  <w:style w:type="paragraph" w:styleId="Fuzeile">
    <w:name w:val="footer"/>
    <w:basedOn w:val="Standard"/>
    <w:link w:val="FuzeileZchn"/>
    <w:uiPriority w:val="99"/>
    <w:unhideWhenUsed/>
    <w:rsid w:val="00490C46"/>
    <w:pPr>
      <w:tabs>
        <w:tab w:val="center" w:pos="4536"/>
        <w:tab w:val="right" w:pos="9072"/>
      </w:tabs>
    </w:pPr>
  </w:style>
  <w:style w:type="character" w:customStyle="1" w:styleId="FuzeileZchn">
    <w:name w:val="Fußzeile Zchn"/>
    <w:basedOn w:val="Absatz-Standardschriftart"/>
    <w:link w:val="Fuzeile"/>
    <w:uiPriority w:val="99"/>
    <w:rsid w:val="00490C46"/>
    <w:rPr>
      <w:lang w:val="en-US"/>
    </w:rPr>
  </w:style>
  <w:style w:type="character" w:styleId="Hervorhebung">
    <w:name w:val="Emphasis"/>
    <w:basedOn w:val="Absatz-Standardschriftart"/>
    <w:uiPriority w:val="20"/>
    <w:qFormat/>
    <w:rsid w:val="00BA3FFF"/>
    <w:rPr>
      <w:i/>
      <w:iCs/>
    </w:rPr>
  </w:style>
  <w:style w:type="table" w:styleId="Tabellenraster">
    <w:name w:val="Table Grid"/>
    <w:basedOn w:val="NormaleTabelle"/>
    <w:uiPriority w:val="39"/>
    <w:rsid w:val="00BA3F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F13F6C"/>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5169959">
      <w:bodyDiv w:val="1"/>
      <w:marLeft w:val="0"/>
      <w:marRight w:val="0"/>
      <w:marTop w:val="0"/>
      <w:marBottom w:val="0"/>
      <w:divBdr>
        <w:top w:val="none" w:sz="0" w:space="0" w:color="auto"/>
        <w:left w:val="none" w:sz="0" w:space="0" w:color="auto"/>
        <w:bottom w:val="none" w:sz="0" w:space="0" w:color="auto"/>
        <w:right w:val="none" w:sz="0" w:space="0" w:color="auto"/>
      </w:divBdr>
    </w:div>
    <w:div w:id="264769522">
      <w:bodyDiv w:val="1"/>
      <w:marLeft w:val="0"/>
      <w:marRight w:val="0"/>
      <w:marTop w:val="0"/>
      <w:marBottom w:val="0"/>
      <w:divBdr>
        <w:top w:val="none" w:sz="0" w:space="0" w:color="auto"/>
        <w:left w:val="none" w:sz="0" w:space="0" w:color="auto"/>
        <w:bottom w:val="none" w:sz="0" w:space="0" w:color="auto"/>
        <w:right w:val="none" w:sz="0" w:space="0" w:color="auto"/>
      </w:divBdr>
    </w:div>
    <w:div w:id="317198595">
      <w:bodyDiv w:val="1"/>
      <w:marLeft w:val="0"/>
      <w:marRight w:val="0"/>
      <w:marTop w:val="0"/>
      <w:marBottom w:val="0"/>
      <w:divBdr>
        <w:top w:val="none" w:sz="0" w:space="0" w:color="auto"/>
        <w:left w:val="none" w:sz="0" w:space="0" w:color="auto"/>
        <w:bottom w:val="none" w:sz="0" w:space="0" w:color="auto"/>
        <w:right w:val="none" w:sz="0" w:space="0" w:color="auto"/>
      </w:divBdr>
    </w:div>
    <w:div w:id="560822490">
      <w:bodyDiv w:val="1"/>
      <w:marLeft w:val="0"/>
      <w:marRight w:val="0"/>
      <w:marTop w:val="0"/>
      <w:marBottom w:val="0"/>
      <w:divBdr>
        <w:top w:val="none" w:sz="0" w:space="0" w:color="auto"/>
        <w:left w:val="none" w:sz="0" w:space="0" w:color="auto"/>
        <w:bottom w:val="none" w:sz="0" w:space="0" w:color="auto"/>
        <w:right w:val="none" w:sz="0" w:space="0" w:color="auto"/>
      </w:divBdr>
    </w:div>
    <w:div w:id="7020236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361</Words>
  <Characters>2613</Characters>
  <Application>Microsoft Office Word</Application>
  <DocSecurity>0</DocSecurity>
  <Lines>49</Lines>
  <Paragraphs>10</Paragraphs>
  <ScaleCrop>false</ScaleCrop>
  <HeadingPairs>
    <vt:vector size="2" baseType="variant">
      <vt:variant>
        <vt:lpstr>Titel</vt:lpstr>
      </vt:variant>
      <vt:variant>
        <vt:i4>1</vt:i4>
      </vt:variant>
    </vt:vector>
  </HeadingPairs>
  <TitlesOfParts>
    <vt:vector size="1" baseType="lpstr">
      <vt:lpstr>Haitian at K 2025</vt:lpstr>
    </vt:vector>
  </TitlesOfParts>
  <Manager/>
  <Company/>
  <LinksUpToDate>false</LinksUpToDate>
  <CharactersWithSpaces>2964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Haitian at K 2025</dc:title>
  <dc:subject>Flexibility</dc:subject>
  <dc:creator>Haitian International</dc:creator>
  <cp:keywords/>
  <dc:description/>
  <cp:lastModifiedBy>Wiesner Dominik</cp:lastModifiedBy>
  <cp:revision>3</cp:revision>
  <dcterms:created xsi:type="dcterms:W3CDTF">2025-10-02T13:01:00Z</dcterms:created>
  <dcterms:modified xsi:type="dcterms:W3CDTF">2025-10-02T13:19:00Z</dcterms:modified>
  <cp:category/>
</cp:coreProperties>
</file>